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086" w:rsidRDefault="001D6086">
      <w:pPr>
        <w:pStyle w:val="ConsPlusNormal"/>
        <w:jc w:val="right"/>
        <w:outlineLvl w:val="0"/>
      </w:pPr>
      <w:bookmarkStart w:id="0" w:name="_GoBack"/>
      <w:bookmarkEnd w:id="0"/>
      <w:r>
        <w:t>Приложение N 24</w:t>
      </w:r>
    </w:p>
    <w:p w:rsidR="001D6086" w:rsidRDefault="001D6086">
      <w:pPr>
        <w:pStyle w:val="ConsPlusNormal"/>
        <w:jc w:val="right"/>
      </w:pPr>
      <w:r>
        <w:t>к решению Думы Белоярского района</w:t>
      </w:r>
    </w:p>
    <w:p w:rsidR="001D6086" w:rsidRDefault="001D6086">
      <w:pPr>
        <w:pStyle w:val="ConsPlusNormal"/>
        <w:jc w:val="right"/>
      </w:pPr>
      <w:r>
        <w:t>от 29 ноября 2018 года N 52</w:t>
      </w:r>
    </w:p>
    <w:p w:rsidR="001D6086" w:rsidRDefault="001D6086">
      <w:pPr>
        <w:pStyle w:val="ConsPlusNormal"/>
        <w:jc w:val="both"/>
      </w:pPr>
    </w:p>
    <w:p w:rsidR="001D6086" w:rsidRDefault="001D6086">
      <w:pPr>
        <w:pStyle w:val="ConsPlusTitle"/>
        <w:jc w:val="center"/>
      </w:pPr>
      <w:r>
        <w:t>ИСТОЧНИКИ</w:t>
      </w:r>
    </w:p>
    <w:p w:rsidR="001D6086" w:rsidRDefault="001D6086">
      <w:pPr>
        <w:pStyle w:val="ConsPlusTitle"/>
        <w:jc w:val="center"/>
      </w:pPr>
      <w:r>
        <w:t>ФОРМИРОВАНИЯ МУНИЦИПАЛЬНОГО ДОРОЖНОГО ФОНДА БЕЛОЯРСКОГО</w:t>
      </w:r>
    </w:p>
    <w:p w:rsidR="001D6086" w:rsidRDefault="001D6086">
      <w:pPr>
        <w:pStyle w:val="ConsPlusTitle"/>
        <w:jc w:val="center"/>
      </w:pPr>
      <w:r>
        <w:t>РАЙОНА НА 2019 ГОД И ПЛАНОВЫЙ ПЕРИОД 2020 И 2021 ГОДОВ</w:t>
      </w:r>
    </w:p>
    <w:p w:rsidR="001D6086" w:rsidRDefault="001D6086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D608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D6086" w:rsidRDefault="001D60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D6086" w:rsidRDefault="001D608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1D6086" w:rsidRDefault="001D6086">
      <w:pPr>
        <w:pStyle w:val="ConsPlusNormal"/>
        <w:jc w:val="center"/>
      </w:pPr>
    </w:p>
    <w:p w:rsidR="001D6086" w:rsidRDefault="001D6086">
      <w:pPr>
        <w:pStyle w:val="ConsPlusNormal"/>
        <w:jc w:val="right"/>
      </w:pPr>
      <w:r>
        <w:t>(рублей)</w:t>
      </w:r>
    </w:p>
    <w:p w:rsidR="001D6086" w:rsidRDefault="001D6086">
      <w:pPr>
        <w:spacing w:after="1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07"/>
        <w:gridCol w:w="1701"/>
        <w:gridCol w:w="1701"/>
        <w:gridCol w:w="1701"/>
      </w:tblGrid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2021 год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  <w:jc w:val="center"/>
            </w:pPr>
            <w:r>
              <w:t>5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1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8913300,00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8353700,00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8353700,00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2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Денежные средства, поступающие в бюджет Белоярского района от уплаты неустоек (штрафов, пеней), администратором доходов бюджета которых является 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2281833,27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2.1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645500,00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2.2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5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lastRenderedPageBreak/>
              <w:t>322426,27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lastRenderedPageBreak/>
              <w:t>2.3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1313907,00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3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45673744,43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44591700,00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43982900,00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4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28651100,00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14470000,00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  <w:r>
              <w:t>5</w:t>
            </w: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Остатки средств муниципального дорожного фонда Белоярского района 2018 года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1823723,73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-</w:t>
            </w:r>
          </w:p>
        </w:tc>
      </w:tr>
      <w:tr w:rsidR="001D6086" w:rsidTr="001D6086">
        <w:tc>
          <w:tcPr>
            <w:tcW w:w="624" w:type="dxa"/>
          </w:tcPr>
          <w:p w:rsidR="001D6086" w:rsidRDefault="001D6086">
            <w:pPr>
              <w:pStyle w:val="ConsPlusNormal"/>
            </w:pPr>
          </w:p>
        </w:tc>
        <w:tc>
          <w:tcPr>
            <w:tcW w:w="3907" w:type="dxa"/>
          </w:tcPr>
          <w:p w:rsidR="001D6086" w:rsidRDefault="001D6086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87343701,43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67415400,00</w:t>
            </w:r>
          </w:p>
        </w:tc>
        <w:tc>
          <w:tcPr>
            <w:tcW w:w="1701" w:type="dxa"/>
          </w:tcPr>
          <w:p w:rsidR="001D6086" w:rsidRDefault="001D6086">
            <w:pPr>
              <w:pStyle w:val="ConsPlusNormal"/>
            </w:pPr>
            <w:r>
              <w:t>52336600,00</w:t>
            </w:r>
          </w:p>
        </w:tc>
      </w:tr>
    </w:tbl>
    <w:p w:rsidR="001D6086" w:rsidRDefault="001D6086">
      <w:pPr>
        <w:pStyle w:val="ConsPlusNormal"/>
        <w:jc w:val="both"/>
      </w:pPr>
    </w:p>
    <w:p w:rsidR="001D6086" w:rsidRDefault="001D6086">
      <w:pPr>
        <w:pStyle w:val="ConsPlusNormal"/>
        <w:jc w:val="both"/>
      </w:pPr>
    </w:p>
    <w:p w:rsidR="001D6086" w:rsidRDefault="001D6086">
      <w:pPr>
        <w:pStyle w:val="ConsPlusNormal"/>
        <w:jc w:val="both"/>
      </w:pPr>
    </w:p>
    <w:p w:rsidR="001D6086" w:rsidRDefault="001D6086">
      <w:pPr>
        <w:pStyle w:val="ConsPlusNormal"/>
        <w:jc w:val="both"/>
      </w:pPr>
    </w:p>
    <w:p w:rsidR="001D6086" w:rsidRDefault="001D6086">
      <w:pPr>
        <w:pStyle w:val="ConsPlusNormal"/>
        <w:jc w:val="both"/>
      </w:pPr>
    </w:p>
    <w:p w:rsidR="00DF1DFE" w:rsidRDefault="00DF1DFE"/>
    <w:sectPr w:rsidR="00DF1DFE" w:rsidSect="006813E7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086"/>
    <w:rsid w:val="00033B4E"/>
    <w:rsid w:val="001D6086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2540D-5877-4584-B88F-9A680659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6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60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306EEC8E4BFD4D240DBEFDB8981728CD1B308C15C76806D8ED1F7EAF9A9B79CDEF927C495CE9CE8B8F6B3C40D3D99EEE424DAABF1C4s6FFL" TargetMode="External"/><Relationship Id="rId4" Type="http://schemas.openxmlformats.org/officeDocument/2006/relationships/hyperlink" Target="consultantplus://offline/ref=5306EEC8E4BFD4D240DBF1D69FED2583D4BD57CE5B748F33D180F1BDA6F9B1C99EB92193D58999E2ECA7F7950637CFA1A074C9A8F3D86FA2E9CD6409s7F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2020-01-09T11:27:00Z</dcterms:created>
  <dcterms:modified xsi:type="dcterms:W3CDTF">2020-01-09T11:27:00Z</dcterms:modified>
</cp:coreProperties>
</file>